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8FDC2" w14:textId="3C6A0860" w:rsidR="006B3059" w:rsidRPr="008357ED" w:rsidRDefault="003E0CF3">
      <w:pPr>
        <w:rPr>
          <w:rFonts w:cstheme="minorHAnsi"/>
          <w:b/>
          <w:bCs/>
          <w:u w:val="single"/>
        </w:rPr>
      </w:pPr>
      <w:r w:rsidRPr="008357ED">
        <w:rPr>
          <w:rFonts w:cstheme="minorHAnsi"/>
          <w:b/>
          <w:bCs/>
          <w:u w:val="single"/>
        </w:rPr>
        <w:t xml:space="preserve">Chapter </w:t>
      </w:r>
      <w:r w:rsidR="00F5546D">
        <w:rPr>
          <w:rFonts w:cstheme="minorHAnsi"/>
          <w:b/>
          <w:bCs/>
          <w:u w:val="single"/>
        </w:rPr>
        <w:t>8</w:t>
      </w:r>
      <w:r w:rsidRPr="008357ED">
        <w:rPr>
          <w:rFonts w:cstheme="minorHAnsi"/>
          <w:b/>
          <w:bCs/>
          <w:u w:val="single"/>
        </w:rPr>
        <w:t xml:space="preserve"> </w:t>
      </w:r>
      <w:r w:rsidR="00B3253D" w:rsidRPr="008357ED">
        <w:rPr>
          <w:rFonts w:cstheme="minorHAnsi"/>
          <w:b/>
          <w:bCs/>
          <w:u w:val="single"/>
        </w:rPr>
        <w:t>Chi square and non-p</w:t>
      </w:r>
      <w:r w:rsidR="00823E84" w:rsidRPr="008357ED">
        <w:rPr>
          <w:rFonts w:cstheme="minorHAnsi"/>
          <w:b/>
          <w:bCs/>
          <w:u w:val="single"/>
        </w:rPr>
        <w:t xml:space="preserve">arametric </w:t>
      </w:r>
      <w:r w:rsidR="00B3253D" w:rsidRPr="008357ED">
        <w:rPr>
          <w:rFonts w:cstheme="minorHAnsi"/>
          <w:b/>
          <w:bCs/>
          <w:u w:val="single"/>
        </w:rPr>
        <w:t xml:space="preserve">hypothesis </w:t>
      </w:r>
      <w:r w:rsidR="00823E84" w:rsidRPr="008357ED">
        <w:rPr>
          <w:rFonts w:cstheme="minorHAnsi"/>
          <w:b/>
          <w:bCs/>
          <w:u w:val="single"/>
        </w:rPr>
        <w:t>testing</w:t>
      </w:r>
      <w:r w:rsidRPr="008357ED">
        <w:rPr>
          <w:rFonts w:cstheme="minorHAnsi"/>
          <w:b/>
          <w:bCs/>
          <w:u w:val="single"/>
        </w:rPr>
        <w:t xml:space="preserve"> – </w:t>
      </w:r>
      <w:r w:rsidR="008257B9" w:rsidRPr="008357ED">
        <w:rPr>
          <w:rFonts w:cstheme="minorHAnsi"/>
          <w:b/>
          <w:bCs/>
          <w:u w:val="single"/>
        </w:rPr>
        <w:t>MCQ</w:t>
      </w:r>
      <w:r w:rsidR="00002A82" w:rsidRPr="008357ED">
        <w:rPr>
          <w:rFonts w:cstheme="minorHAnsi"/>
          <w:b/>
          <w:bCs/>
          <w:u w:val="single"/>
        </w:rPr>
        <w:t xml:space="preserve"> </w:t>
      </w:r>
      <w:r w:rsidR="00001A46" w:rsidRPr="008357ED">
        <w:rPr>
          <w:rFonts w:cstheme="minorHAnsi"/>
          <w:b/>
          <w:bCs/>
          <w:u w:val="single"/>
        </w:rPr>
        <w:t>Student</w:t>
      </w:r>
    </w:p>
    <w:p w14:paraId="063C2300" w14:textId="7E285705" w:rsidR="00353377" w:rsidRPr="00353377" w:rsidRDefault="00353377" w:rsidP="00353377">
      <w:pPr>
        <w:pStyle w:val="NoSpacing"/>
        <w:numPr>
          <w:ilvl w:val="0"/>
          <w:numId w:val="1"/>
        </w:numPr>
        <w:rPr>
          <w:rFonts w:cstheme="minorHAnsi"/>
        </w:rPr>
      </w:pPr>
      <w:r w:rsidRPr="00353377">
        <w:rPr>
          <w:rFonts w:cstheme="minorHAnsi"/>
        </w:rPr>
        <w:t xml:space="preserve">The null hypothesis in the chi-square test states that </w:t>
      </w:r>
    </w:p>
    <w:p w14:paraId="3732392B" w14:textId="408BE90A" w:rsidR="00353377" w:rsidRPr="00353377" w:rsidRDefault="00353377" w:rsidP="00353377">
      <w:pPr>
        <w:pStyle w:val="NoSpacing"/>
        <w:numPr>
          <w:ilvl w:val="1"/>
          <w:numId w:val="1"/>
        </w:numPr>
        <w:rPr>
          <w:rFonts w:cstheme="minorHAnsi"/>
        </w:rPr>
      </w:pPr>
      <w:r w:rsidRPr="00353377">
        <w:rPr>
          <w:rFonts w:cstheme="minorHAnsi"/>
        </w:rPr>
        <w:t xml:space="preserve">The rows and columns in the table are associated </w:t>
      </w:r>
    </w:p>
    <w:p w14:paraId="339620D6" w14:textId="7287137C" w:rsidR="00353377" w:rsidRPr="00353377" w:rsidRDefault="00353377" w:rsidP="00353377">
      <w:pPr>
        <w:pStyle w:val="NoSpacing"/>
        <w:numPr>
          <w:ilvl w:val="1"/>
          <w:numId w:val="1"/>
        </w:numPr>
        <w:rPr>
          <w:rFonts w:cstheme="minorHAnsi"/>
        </w:rPr>
      </w:pPr>
      <w:r w:rsidRPr="00353377">
        <w:rPr>
          <w:rFonts w:cstheme="minorHAnsi"/>
        </w:rPr>
        <w:t xml:space="preserve">The rows and columns in the table are not associated </w:t>
      </w:r>
    </w:p>
    <w:p w14:paraId="430372E2" w14:textId="075A5370" w:rsidR="00353377" w:rsidRPr="00353377" w:rsidRDefault="00353377" w:rsidP="00353377">
      <w:pPr>
        <w:pStyle w:val="NoSpacing"/>
        <w:numPr>
          <w:ilvl w:val="1"/>
          <w:numId w:val="1"/>
        </w:numPr>
        <w:rPr>
          <w:rFonts w:cstheme="minorHAnsi"/>
        </w:rPr>
      </w:pPr>
      <w:r w:rsidRPr="00353377">
        <w:rPr>
          <w:rFonts w:cstheme="minorHAnsi"/>
        </w:rPr>
        <w:t>Neither of the two</w:t>
      </w:r>
    </w:p>
    <w:p w14:paraId="0CDB480A" w14:textId="3A34D378" w:rsidR="003E0CF3" w:rsidRPr="00353377" w:rsidRDefault="003E0CF3" w:rsidP="003E0CF3">
      <w:pPr>
        <w:pStyle w:val="NoSpacing"/>
        <w:rPr>
          <w:rFonts w:cstheme="minorHAnsi"/>
        </w:rPr>
      </w:pPr>
      <w:r w:rsidRPr="00353377">
        <w:rPr>
          <w:rFonts w:cstheme="minorHAnsi"/>
        </w:rPr>
        <w:t xml:space="preserve">The correct answer is </w:t>
      </w:r>
      <w:r w:rsidR="00353377" w:rsidRPr="00353377">
        <w:rPr>
          <w:rFonts w:cstheme="minorHAnsi"/>
        </w:rPr>
        <w:t>b</w:t>
      </w:r>
      <w:r w:rsidRPr="00353377">
        <w:rPr>
          <w:rFonts w:cstheme="minorHAnsi"/>
        </w:rPr>
        <w:t>.</w:t>
      </w:r>
    </w:p>
    <w:p w14:paraId="44E1118D" w14:textId="77777777" w:rsidR="00353377" w:rsidRPr="00353377" w:rsidRDefault="003E0CF3" w:rsidP="00001A46">
      <w:pPr>
        <w:rPr>
          <w:rFonts w:cstheme="minorHAnsi"/>
        </w:rPr>
      </w:pPr>
      <w:r w:rsidRPr="00353377">
        <w:rPr>
          <w:rFonts w:cstheme="minorHAnsi"/>
        </w:rPr>
        <w:t>Support comment:</w:t>
      </w:r>
      <w:r w:rsidR="00E71D0E" w:rsidRPr="00353377">
        <w:rPr>
          <w:rFonts w:cstheme="minorHAnsi"/>
        </w:rPr>
        <w:t xml:space="preserve"> </w:t>
      </w:r>
      <w:r w:rsidR="00353377" w:rsidRPr="00353377">
        <w:rPr>
          <w:rFonts w:cstheme="minorHAnsi"/>
        </w:rPr>
        <w:t>The null hypothesis in the chi-square test states that there is no association between the rows and columns.</w:t>
      </w:r>
    </w:p>
    <w:p w14:paraId="1FB087D6" w14:textId="2AA6E928" w:rsidR="00353377" w:rsidRPr="00353377" w:rsidRDefault="00353377" w:rsidP="00353377">
      <w:pPr>
        <w:pStyle w:val="NoSpacing"/>
        <w:numPr>
          <w:ilvl w:val="0"/>
          <w:numId w:val="1"/>
        </w:numPr>
        <w:rPr>
          <w:rFonts w:cstheme="minorHAnsi"/>
        </w:rPr>
      </w:pPr>
      <w:r w:rsidRPr="00353377">
        <w:rPr>
          <w:rFonts w:cstheme="minorHAnsi"/>
        </w:rPr>
        <w:t xml:space="preserve">Contingency tables and degrees of freedom are key elements of the chi-square test </w:t>
      </w:r>
    </w:p>
    <w:p w14:paraId="678B53FB" w14:textId="5FE54B74" w:rsidR="00353377" w:rsidRPr="00353377" w:rsidRDefault="00353377" w:rsidP="00353377">
      <w:pPr>
        <w:pStyle w:val="NoSpacing"/>
        <w:numPr>
          <w:ilvl w:val="1"/>
          <w:numId w:val="1"/>
        </w:numPr>
        <w:rPr>
          <w:rFonts w:cstheme="minorHAnsi"/>
        </w:rPr>
      </w:pPr>
      <w:r w:rsidRPr="00353377">
        <w:rPr>
          <w:rFonts w:cstheme="minorHAnsi"/>
        </w:rPr>
        <w:t>True</w:t>
      </w:r>
    </w:p>
    <w:p w14:paraId="6721B027" w14:textId="5703DC4A" w:rsidR="00353377" w:rsidRPr="00353377" w:rsidRDefault="00353377" w:rsidP="00353377">
      <w:pPr>
        <w:pStyle w:val="NoSpacing"/>
        <w:numPr>
          <w:ilvl w:val="1"/>
          <w:numId w:val="1"/>
        </w:numPr>
        <w:rPr>
          <w:rFonts w:cstheme="minorHAnsi"/>
        </w:rPr>
      </w:pPr>
      <w:r w:rsidRPr="00353377">
        <w:rPr>
          <w:rFonts w:cstheme="minorHAnsi"/>
        </w:rPr>
        <w:t>False</w:t>
      </w:r>
    </w:p>
    <w:p w14:paraId="63EE2720" w14:textId="53A02C54" w:rsidR="00353377" w:rsidRPr="00353377" w:rsidRDefault="00353377" w:rsidP="00353377">
      <w:pPr>
        <w:pStyle w:val="NoSpacing"/>
        <w:rPr>
          <w:rFonts w:cstheme="minorHAnsi"/>
        </w:rPr>
      </w:pPr>
      <w:r w:rsidRPr="00353377">
        <w:rPr>
          <w:rFonts w:cstheme="minorHAnsi"/>
        </w:rPr>
        <w:t>The correct answer is a.</w:t>
      </w:r>
    </w:p>
    <w:p w14:paraId="6DE16B82" w14:textId="42BCD921" w:rsidR="00353377" w:rsidRPr="00353377" w:rsidRDefault="00353377" w:rsidP="00353377">
      <w:pPr>
        <w:rPr>
          <w:rFonts w:cstheme="minorHAnsi"/>
        </w:rPr>
      </w:pPr>
      <w:r w:rsidRPr="00353377">
        <w:rPr>
          <w:rFonts w:cstheme="minorHAnsi"/>
        </w:rPr>
        <w:t>Support comment: The chi-square test compares the observed vs. the expected frequencies. This forms the contingency table, whilst the shape of the chi-square distribution will vary in accordance with the degrees of freedom associated with it.</w:t>
      </w:r>
    </w:p>
    <w:p w14:paraId="4F016076" w14:textId="226621A9" w:rsidR="00353377" w:rsidRPr="00353377" w:rsidRDefault="00353377" w:rsidP="00353377">
      <w:pPr>
        <w:pStyle w:val="NoSpacing"/>
        <w:numPr>
          <w:ilvl w:val="0"/>
          <w:numId w:val="1"/>
        </w:numPr>
        <w:rPr>
          <w:rFonts w:cstheme="minorHAnsi"/>
        </w:rPr>
      </w:pPr>
      <w:r w:rsidRPr="00353377">
        <w:rPr>
          <w:rFonts w:cstheme="minorHAnsi"/>
        </w:rPr>
        <w:t xml:space="preserve">For the chi-square test to be effective, the expected value for each cell in the contingency table </w:t>
      </w:r>
      <w:proofErr w:type="gramStart"/>
      <w:r w:rsidRPr="00353377">
        <w:rPr>
          <w:rFonts w:cstheme="minorHAnsi"/>
        </w:rPr>
        <w:t>has to</w:t>
      </w:r>
      <w:proofErr w:type="gramEnd"/>
      <w:r w:rsidRPr="00353377">
        <w:rPr>
          <w:rFonts w:cstheme="minorHAnsi"/>
        </w:rPr>
        <w:t xml:space="preserve"> be at least </w:t>
      </w:r>
    </w:p>
    <w:p w14:paraId="67D7A115" w14:textId="284C2732" w:rsidR="00353377" w:rsidRPr="00353377" w:rsidRDefault="00353377" w:rsidP="00353377">
      <w:pPr>
        <w:pStyle w:val="NoSpacing"/>
        <w:numPr>
          <w:ilvl w:val="1"/>
          <w:numId w:val="1"/>
        </w:numPr>
        <w:rPr>
          <w:rFonts w:cstheme="minorHAnsi"/>
        </w:rPr>
      </w:pPr>
      <w:r w:rsidRPr="00353377">
        <w:rPr>
          <w:rFonts w:cstheme="minorHAnsi"/>
        </w:rPr>
        <w:t>3</w:t>
      </w:r>
    </w:p>
    <w:p w14:paraId="564BA334" w14:textId="6C4A4CB4" w:rsidR="00353377" w:rsidRPr="00353377" w:rsidRDefault="00353377" w:rsidP="00353377">
      <w:pPr>
        <w:pStyle w:val="NoSpacing"/>
        <w:numPr>
          <w:ilvl w:val="1"/>
          <w:numId w:val="1"/>
        </w:numPr>
        <w:rPr>
          <w:rFonts w:cstheme="minorHAnsi"/>
        </w:rPr>
      </w:pPr>
      <w:r w:rsidRPr="00353377">
        <w:rPr>
          <w:rFonts w:cstheme="minorHAnsi"/>
        </w:rPr>
        <w:t xml:space="preserve">5 </w:t>
      </w:r>
    </w:p>
    <w:p w14:paraId="2EC0F668" w14:textId="386EAE1A" w:rsidR="00353377" w:rsidRPr="00353377" w:rsidRDefault="00353377" w:rsidP="00353377">
      <w:pPr>
        <w:pStyle w:val="NoSpacing"/>
        <w:numPr>
          <w:ilvl w:val="1"/>
          <w:numId w:val="1"/>
        </w:numPr>
        <w:rPr>
          <w:rFonts w:cstheme="minorHAnsi"/>
        </w:rPr>
      </w:pPr>
      <w:r w:rsidRPr="00353377">
        <w:rPr>
          <w:rFonts w:cstheme="minorHAnsi"/>
        </w:rPr>
        <w:t>10</w:t>
      </w:r>
    </w:p>
    <w:p w14:paraId="3BB9B891" w14:textId="77777777" w:rsidR="00353377" w:rsidRPr="00353377" w:rsidRDefault="00353377" w:rsidP="00353377">
      <w:pPr>
        <w:pStyle w:val="NoSpacing"/>
        <w:rPr>
          <w:rFonts w:cstheme="minorHAnsi"/>
        </w:rPr>
      </w:pPr>
      <w:r w:rsidRPr="00353377">
        <w:rPr>
          <w:rFonts w:cstheme="minorHAnsi"/>
        </w:rPr>
        <w:t>The correct answer is b.</w:t>
      </w:r>
    </w:p>
    <w:p w14:paraId="61E29B48" w14:textId="44EA1F27" w:rsidR="00353377" w:rsidRPr="00353377" w:rsidRDefault="00353377" w:rsidP="00353377">
      <w:pPr>
        <w:rPr>
          <w:rFonts w:cstheme="minorHAnsi"/>
        </w:rPr>
      </w:pPr>
      <w:r w:rsidRPr="00353377">
        <w:rPr>
          <w:rFonts w:cstheme="minorHAnsi"/>
        </w:rPr>
        <w:t>Support comment: For the chi squared test to give meaningful results the expected frequency for each cell in the 2*2 contingency table is required to be at least 5.</w:t>
      </w:r>
    </w:p>
    <w:p w14:paraId="6D32FAE2" w14:textId="42BA47D3" w:rsidR="00353377" w:rsidRPr="00353377" w:rsidRDefault="00353377" w:rsidP="00353377">
      <w:pPr>
        <w:pStyle w:val="NoSpacing"/>
        <w:numPr>
          <w:ilvl w:val="0"/>
          <w:numId w:val="1"/>
        </w:numPr>
        <w:rPr>
          <w:rFonts w:cstheme="minorHAnsi"/>
        </w:rPr>
      </w:pPr>
      <w:r w:rsidRPr="00353377">
        <w:rPr>
          <w:rFonts w:cstheme="minorHAnsi"/>
        </w:rPr>
        <w:t xml:space="preserve">The null hypothesis of the sign test is that </w:t>
      </w:r>
    </w:p>
    <w:p w14:paraId="3E3F379A" w14:textId="71B80998" w:rsidR="00353377" w:rsidRPr="00353377" w:rsidRDefault="00353377" w:rsidP="00353377">
      <w:pPr>
        <w:pStyle w:val="NoSpacing"/>
        <w:numPr>
          <w:ilvl w:val="1"/>
          <w:numId w:val="1"/>
        </w:numPr>
        <w:rPr>
          <w:rFonts w:cstheme="minorHAnsi"/>
        </w:rPr>
      </w:pPr>
      <w:r w:rsidRPr="00353377">
        <w:rPr>
          <w:rFonts w:cstheme="minorHAnsi"/>
        </w:rPr>
        <w:t>Half the ranks to be less than the median and half greater than the median</w:t>
      </w:r>
    </w:p>
    <w:p w14:paraId="1A44D7EE" w14:textId="652A42CB" w:rsidR="00353377" w:rsidRPr="00353377" w:rsidRDefault="00353377" w:rsidP="00353377">
      <w:pPr>
        <w:pStyle w:val="NoSpacing"/>
        <w:numPr>
          <w:ilvl w:val="1"/>
          <w:numId w:val="1"/>
        </w:numPr>
        <w:rPr>
          <w:rFonts w:cstheme="minorHAnsi"/>
        </w:rPr>
      </w:pPr>
      <w:r w:rsidRPr="00353377">
        <w:rPr>
          <w:rFonts w:cstheme="minorHAnsi"/>
        </w:rPr>
        <w:t>Half the ranks to be less than the mean and half greater than the mean</w:t>
      </w:r>
    </w:p>
    <w:p w14:paraId="5E1C75CA" w14:textId="2E39FAE0" w:rsidR="00353377" w:rsidRPr="00353377" w:rsidRDefault="00353377" w:rsidP="00353377">
      <w:pPr>
        <w:pStyle w:val="NoSpacing"/>
        <w:numPr>
          <w:ilvl w:val="1"/>
          <w:numId w:val="1"/>
        </w:numPr>
        <w:rPr>
          <w:rFonts w:cstheme="minorHAnsi"/>
        </w:rPr>
      </w:pPr>
      <w:r w:rsidRPr="00353377">
        <w:rPr>
          <w:rFonts w:cstheme="minorHAnsi"/>
        </w:rPr>
        <w:t>The lower half the ranks to have the same mean as the upper half</w:t>
      </w:r>
    </w:p>
    <w:p w14:paraId="015A1DE6" w14:textId="027D7C89" w:rsidR="00353377" w:rsidRPr="00353377" w:rsidRDefault="00353377" w:rsidP="00353377">
      <w:pPr>
        <w:pStyle w:val="NoSpacing"/>
        <w:numPr>
          <w:ilvl w:val="1"/>
          <w:numId w:val="1"/>
        </w:numPr>
        <w:rPr>
          <w:rFonts w:cstheme="minorHAnsi"/>
        </w:rPr>
      </w:pPr>
      <w:r w:rsidRPr="00353377">
        <w:rPr>
          <w:rFonts w:cstheme="minorHAnsi"/>
        </w:rPr>
        <w:t>The lower half the ranks to have the same standard deviation as the upper half</w:t>
      </w:r>
    </w:p>
    <w:p w14:paraId="04DFA64C" w14:textId="02E5E317" w:rsidR="00353377" w:rsidRPr="00353377" w:rsidRDefault="00353377" w:rsidP="00353377">
      <w:pPr>
        <w:pStyle w:val="NoSpacing"/>
        <w:rPr>
          <w:rFonts w:cstheme="minorHAnsi"/>
        </w:rPr>
      </w:pPr>
      <w:r w:rsidRPr="00353377">
        <w:rPr>
          <w:rFonts w:cstheme="minorHAnsi"/>
        </w:rPr>
        <w:t>The correct answer is a.</w:t>
      </w:r>
    </w:p>
    <w:p w14:paraId="201997E0" w14:textId="77777777" w:rsidR="00353377" w:rsidRPr="00353377" w:rsidRDefault="00353377" w:rsidP="00001A46">
      <w:pPr>
        <w:rPr>
          <w:rFonts w:cstheme="minorHAnsi"/>
        </w:rPr>
      </w:pPr>
      <w:r w:rsidRPr="00353377">
        <w:rPr>
          <w:rFonts w:cstheme="minorHAnsi"/>
        </w:rPr>
        <w:t>Support comment: The null hypothesis is the sign test states that the sample median is equal to the population median, or that the sample median is smaller/greater than the population median.</w:t>
      </w:r>
    </w:p>
    <w:p w14:paraId="4F577558" w14:textId="66E8FAA1" w:rsidR="00353377" w:rsidRPr="00353377" w:rsidRDefault="00443A8E" w:rsidP="00353377">
      <w:pPr>
        <w:pStyle w:val="NoSpacing"/>
        <w:numPr>
          <w:ilvl w:val="0"/>
          <w:numId w:val="2"/>
        </w:numPr>
        <w:rPr>
          <w:rFonts w:cstheme="minorHAnsi"/>
        </w:rPr>
      </w:pPr>
      <w:r w:rsidRPr="00353377">
        <w:rPr>
          <w:rFonts w:cstheme="minorHAnsi"/>
        </w:rPr>
        <w:t xml:space="preserve"> </w:t>
      </w:r>
      <w:r w:rsidR="00353377" w:rsidRPr="00353377">
        <w:rPr>
          <w:rFonts w:cstheme="minorHAnsi"/>
        </w:rPr>
        <w:t>The null hypothesis for the Mann-Whitney U test is used to test that</w:t>
      </w:r>
    </w:p>
    <w:p w14:paraId="4BBAF0FB" w14:textId="77777777" w:rsidR="00353377" w:rsidRPr="00353377" w:rsidRDefault="00353377" w:rsidP="00353377">
      <w:pPr>
        <w:pStyle w:val="NoSpacing"/>
        <w:numPr>
          <w:ilvl w:val="1"/>
          <w:numId w:val="2"/>
        </w:numPr>
        <w:rPr>
          <w:rFonts w:cstheme="minorHAnsi"/>
        </w:rPr>
      </w:pPr>
      <w:r w:rsidRPr="00353377">
        <w:rPr>
          <w:rFonts w:cstheme="minorHAnsi"/>
        </w:rPr>
        <w:t xml:space="preserve">Two samples are from different populations </w:t>
      </w:r>
    </w:p>
    <w:p w14:paraId="3DFFEC01" w14:textId="77777777" w:rsidR="00353377" w:rsidRPr="00353377" w:rsidRDefault="00353377" w:rsidP="00353377">
      <w:pPr>
        <w:pStyle w:val="NoSpacing"/>
        <w:numPr>
          <w:ilvl w:val="1"/>
          <w:numId w:val="2"/>
        </w:numPr>
        <w:rPr>
          <w:rFonts w:cstheme="minorHAnsi"/>
        </w:rPr>
      </w:pPr>
      <w:r w:rsidRPr="00353377">
        <w:rPr>
          <w:rFonts w:cstheme="minorHAnsi"/>
        </w:rPr>
        <w:t xml:space="preserve">Two samples are from different populations but have the same mean </w:t>
      </w:r>
    </w:p>
    <w:p w14:paraId="47603640" w14:textId="77777777" w:rsidR="00353377" w:rsidRPr="00353377" w:rsidRDefault="00353377" w:rsidP="00353377">
      <w:pPr>
        <w:pStyle w:val="NoSpacing"/>
        <w:numPr>
          <w:ilvl w:val="1"/>
          <w:numId w:val="2"/>
        </w:numPr>
        <w:rPr>
          <w:rFonts w:cstheme="minorHAnsi"/>
        </w:rPr>
      </w:pPr>
      <w:r w:rsidRPr="00353377">
        <w:rPr>
          <w:rFonts w:cstheme="minorHAnsi"/>
        </w:rPr>
        <w:t xml:space="preserve">Two samples are from the same population and have the same mean </w:t>
      </w:r>
    </w:p>
    <w:p w14:paraId="5137BD5E" w14:textId="5F25C76B" w:rsidR="00353377" w:rsidRPr="00353377" w:rsidRDefault="00353377" w:rsidP="00353377">
      <w:pPr>
        <w:pStyle w:val="NoSpacing"/>
        <w:numPr>
          <w:ilvl w:val="1"/>
          <w:numId w:val="2"/>
        </w:numPr>
        <w:rPr>
          <w:rFonts w:cstheme="minorHAnsi"/>
        </w:rPr>
      </w:pPr>
      <w:r w:rsidRPr="00353377">
        <w:rPr>
          <w:rFonts w:cstheme="minorHAnsi"/>
        </w:rPr>
        <w:t xml:space="preserve">Two samples are from the same population and have the same median </w:t>
      </w:r>
    </w:p>
    <w:p w14:paraId="1E417493" w14:textId="263CF64F" w:rsidR="00353377" w:rsidRPr="00353377" w:rsidRDefault="00353377" w:rsidP="00353377">
      <w:pPr>
        <w:pStyle w:val="NoSpacing"/>
        <w:rPr>
          <w:rFonts w:cstheme="minorHAnsi"/>
        </w:rPr>
      </w:pPr>
      <w:r w:rsidRPr="00353377">
        <w:rPr>
          <w:rFonts w:cstheme="minorHAnsi"/>
        </w:rPr>
        <w:t>The correct answer is d.</w:t>
      </w:r>
    </w:p>
    <w:p w14:paraId="5021FC40" w14:textId="3BD27BE6" w:rsidR="00353377" w:rsidRDefault="00353377" w:rsidP="00353377">
      <w:pPr>
        <w:rPr>
          <w:rFonts w:cstheme="minorHAnsi"/>
        </w:rPr>
      </w:pPr>
      <w:r w:rsidRPr="00353377">
        <w:rPr>
          <w:rFonts w:cstheme="minorHAnsi"/>
        </w:rPr>
        <w:t>Support comment: The basic premise of the Mann-Whitney U test is that once all of the values in the two samples are put into a single ordered list, if they come from the same parent population, then the rank at which values from sample 1 and sample 2 appear will be by chance. If the two samples come from different populations, then the rank at which the sample values will appear will not be random and there will be a tendency for values from one of the samples to have lower ranks than values from the other sample. We are thus testing for different locations of the two samples.</w:t>
      </w:r>
    </w:p>
    <w:p w14:paraId="14E7E9B2" w14:textId="77777777" w:rsidR="00921092" w:rsidRPr="00353377" w:rsidRDefault="00921092" w:rsidP="00353377">
      <w:pPr>
        <w:rPr>
          <w:rFonts w:cstheme="minorHAnsi"/>
        </w:rPr>
      </w:pPr>
    </w:p>
    <w:p w14:paraId="2B9C41E3" w14:textId="77777777" w:rsidR="003603AD" w:rsidRPr="00353377" w:rsidRDefault="003603AD" w:rsidP="003603AD">
      <w:pPr>
        <w:pStyle w:val="NoSpacing"/>
        <w:rPr>
          <w:rFonts w:cstheme="minorHAnsi"/>
        </w:rPr>
      </w:pPr>
    </w:p>
    <w:sectPr w:rsidR="003603AD" w:rsidRPr="00353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E238E"/>
    <w:multiLevelType w:val="hybridMultilevel"/>
    <w:tmpl w:val="A4EEBEF0"/>
    <w:lvl w:ilvl="0" w:tplc="84AE813C">
      <w:start w:val="1"/>
      <w:numFmt w:val="decimal"/>
      <w:lvlText w:val="%1."/>
      <w:lvlJc w:val="left"/>
      <w:pPr>
        <w:ind w:left="1080" w:hanging="360"/>
      </w:pPr>
      <w:rPr>
        <w:rFonts w:ascii="Book Antiqua" w:eastAsiaTheme="minorHAnsi" w:hAnsi="Book Antiqua" w:cs="Arial"/>
      </w:rPr>
    </w:lvl>
    <w:lvl w:ilvl="1" w:tplc="6E2C0C08">
      <w:start w:val="1"/>
      <w:numFmt w:val="lowerLetter"/>
      <w:lvlText w:val="%2."/>
      <w:lvlJc w:val="left"/>
      <w:pPr>
        <w:ind w:left="1800" w:hanging="360"/>
      </w:pPr>
      <w:rPr>
        <w:rFonts w:ascii="Book Antiqua" w:eastAsiaTheme="minorHAnsi" w:hAnsi="Book Antiqua" w:cs="Arial"/>
      </w:rPr>
    </w:lvl>
    <w:lvl w:ilvl="2" w:tplc="9F449202">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2D64CA9"/>
    <w:multiLevelType w:val="hybridMultilevel"/>
    <w:tmpl w:val="A4EEBEF0"/>
    <w:lvl w:ilvl="0" w:tplc="84AE813C">
      <w:start w:val="1"/>
      <w:numFmt w:val="decimal"/>
      <w:lvlText w:val="%1."/>
      <w:lvlJc w:val="left"/>
      <w:pPr>
        <w:ind w:left="1080" w:hanging="360"/>
      </w:pPr>
      <w:rPr>
        <w:rFonts w:ascii="Book Antiqua" w:eastAsiaTheme="minorHAnsi" w:hAnsi="Book Antiqua" w:cs="Arial"/>
      </w:rPr>
    </w:lvl>
    <w:lvl w:ilvl="1" w:tplc="6E2C0C08">
      <w:start w:val="1"/>
      <w:numFmt w:val="lowerLetter"/>
      <w:lvlText w:val="%2."/>
      <w:lvlJc w:val="left"/>
      <w:pPr>
        <w:ind w:left="1800" w:hanging="360"/>
      </w:pPr>
      <w:rPr>
        <w:rFonts w:ascii="Book Antiqua" w:eastAsiaTheme="minorHAnsi" w:hAnsi="Book Antiqua" w:cs="Arial"/>
      </w:rPr>
    </w:lvl>
    <w:lvl w:ilvl="2" w:tplc="9F449202">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F3"/>
    <w:rsid w:val="00001A46"/>
    <w:rsid w:val="00002A82"/>
    <w:rsid w:val="000477D5"/>
    <w:rsid w:val="000D4FBE"/>
    <w:rsid w:val="00142E3F"/>
    <w:rsid w:val="001E6DD5"/>
    <w:rsid w:val="00234938"/>
    <w:rsid w:val="002A5A3B"/>
    <w:rsid w:val="00353377"/>
    <w:rsid w:val="00355A42"/>
    <w:rsid w:val="003603AD"/>
    <w:rsid w:val="003E0CF3"/>
    <w:rsid w:val="00443A8E"/>
    <w:rsid w:val="00550776"/>
    <w:rsid w:val="00574C0D"/>
    <w:rsid w:val="005960B8"/>
    <w:rsid w:val="00652762"/>
    <w:rsid w:val="006B3059"/>
    <w:rsid w:val="006E4F95"/>
    <w:rsid w:val="00823E84"/>
    <w:rsid w:val="008257B9"/>
    <w:rsid w:val="008357ED"/>
    <w:rsid w:val="00843BFF"/>
    <w:rsid w:val="00885E5E"/>
    <w:rsid w:val="008A4BD7"/>
    <w:rsid w:val="008E2E54"/>
    <w:rsid w:val="00921092"/>
    <w:rsid w:val="00A90775"/>
    <w:rsid w:val="00B3253D"/>
    <w:rsid w:val="00C30666"/>
    <w:rsid w:val="00C561E9"/>
    <w:rsid w:val="00CA5A4A"/>
    <w:rsid w:val="00CC075F"/>
    <w:rsid w:val="00CC39B8"/>
    <w:rsid w:val="00CD2D26"/>
    <w:rsid w:val="00D80A39"/>
    <w:rsid w:val="00E71D0E"/>
    <w:rsid w:val="00F54832"/>
    <w:rsid w:val="00F5546D"/>
    <w:rsid w:val="00F7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AA12"/>
  <w15:chartTrackingRefBased/>
  <w15:docId w15:val="{C3DF2A1F-CDB4-4D23-B96D-A87D85BE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CF3"/>
    <w:pPr>
      <w:ind w:left="720"/>
      <w:contextualSpacing/>
    </w:pPr>
  </w:style>
  <w:style w:type="paragraph" w:styleId="NoSpacing">
    <w:name w:val="No Spacing"/>
    <w:uiPriority w:val="1"/>
    <w:qFormat/>
    <w:rsid w:val="003E0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Branko Pecar</cp:lastModifiedBy>
  <cp:revision>3</cp:revision>
  <dcterms:created xsi:type="dcterms:W3CDTF">2020-10-01T08:01:00Z</dcterms:created>
  <dcterms:modified xsi:type="dcterms:W3CDTF">2020-10-01T08:01:00Z</dcterms:modified>
</cp:coreProperties>
</file>